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61A2" w14:textId="77777777" w:rsidR="00791172" w:rsidRPr="00B675B2" w:rsidRDefault="00AA4E33" w:rsidP="00B675B2">
      <w:pPr>
        <w:pStyle w:val="Heading1"/>
        <w:spacing w:before="0" w:after="0"/>
      </w:pPr>
      <w:r w:rsidRPr="00B675B2">
        <w:t>Dartmouth College Policies Portal</w:t>
      </w:r>
    </w:p>
    <w:p w14:paraId="373061A3" w14:textId="77777777" w:rsidR="00791172" w:rsidRPr="00B675B2" w:rsidRDefault="00AA4E33" w:rsidP="00B675B2">
      <w:pPr>
        <w:pStyle w:val="Heading1"/>
        <w:spacing w:before="0"/>
      </w:pPr>
      <w:r w:rsidRPr="00B675B2">
        <w:t>Policy Template for New Institutional Policies</w:t>
      </w:r>
    </w:p>
    <w:p w14:paraId="6AA2CFFA" w14:textId="28550ECB" w:rsidR="0086409B" w:rsidRPr="00B675B2" w:rsidRDefault="00AA4E33" w:rsidP="0086409B">
      <w:pPr>
        <w:rPr>
          <w:rFonts w:ascii="National 2" w:eastAsia="Georgia" w:hAnsi="National 2" w:cs="Georgia"/>
          <w:sz w:val="24"/>
          <w:szCs w:val="24"/>
        </w:rPr>
      </w:pPr>
      <w:r w:rsidRPr="00B675B2">
        <w:rPr>
          <w:rFonts w:ascii="National 2" w:eastAsia="Georgia" w:hAnsi="National 2" w:cs="Georgia"/>
          <w:sz w:val="24"/>
          <w:szCs w:val="24"/>
        </w:rPr>
        <w:t>The following is an informal template for new policies on Dartmouth College’s Policy Portal.</w:t>
      </w:r>
      <w:r w:rsidR="0086409B">
        <w:rPr>
          <w:rFonts w:ascii="National 2" w:eastAsia="Georgia" w:hAnsi="National 2" w:cs="Georgia"/>
          <w:sz w:val="24"/>
          <w:szCs w:val="24"/>
        </w:rPr>
        <w:t xml:space="preserve">  P</w:t>
      </w:r>
      <w:r w:rsidR="0086409B" w:rsidRPr="00B675B2">
        <w:rPr>
          <w:rFonts w:ascii="National 2" w:eastAsia="Georgia" w:hAnsi="National 2" w:cs="Georgia"/>
          <w:sz w:val="24"/>
          <w:szCs w:val="24"/>
        </w:rPr>
        <w:t>olicy fields with an asterisk (*) are required fields in the Policy Portal.</w:t>
      </w:r>
    </w:p>
    <w:p w14:paraId="373061A4" w14:textId="03119965" w:rsidR="00791172" w:rsidRPr="00B675B2" w:rsidRDefault="00AA4E33">
      <w:pPr>
        <w:rPr>
          <w:rFonts w:ascii="National 2" w:eastAsia="Georgia" w:hAnsi="National 2" w:cs="Georgia"/>
          <w:sz w:val="24"/>
          <w:szCs w:val="24"/>
        </w:rPr>
      </w:pPr>
      <w:r w:rsidRPr="00B675B2">
        <w:rPr>
          <w:rFonts w:ascii="National 2" w:eastAsia="Georgia" w:hAnsi="National 2" w:cs="Georgia"/>
          <w:sz w:val="24"/>
          <w:szCs w:val="24"/>
        </w:rPr>
        <w:t xml:space="preserve">For a complete list of policy fields, please visit: </w:t>
      </w:r>
      <w:hyperlink r:id="rId8">
        <w:r w:rsidRPr="00B675B2">
          <w:rPr>
            <w:rFonts w:ascii="National 2" w:eastAsia="Georgia" w:hAnsi="National 2" w:cs="Georgia"/>
            <w:color w:val="0563C1"/>
            <w:sz w:val="24"/>
            <w:szCs w:val="24"/>
            <w:u w:val="single"/>
          </w:rPr>
          <w:t>https://policies.dartmouth.edu/about/information-about-policy-fields</w:t>
        </w:r>
      </w:hyperlink>
      <w:r w:rsidRPr="00B675B2">
        <w:rPr>
          <w:rFonts w:ascii="National 2" w:eastAsia="Georgia" w:hAnsi="National 2" w:cs="Georgia"/>
          <w:sz w:val="24"/>
          <w:szCs w:val="24"/>
        </w:rPr>
        <w:t>.</w:t>
      </w:r>
    </w:p>
    <w:p w14:paraId="373061B5" w14:textId="33BC4CE9" w:rsidR="00791172" w:rsidRPr="00B675B2" w:rsidRDefault="00B675B2" w:rsidP="00B675B2">
      <w:pPr>
        <w:pStyle w:val="Heading3"/>
        <w:spacing w:before="0" w:after="0"/>
        <w:rPr>
          <w:rFonts w:ascii="National 2" w:eastAsia="Georgia" w:hAnsi="National 2" w:cs="Georgia"/>
          <w:color w:val="000000"/>
          <w:sz w:val="24"/>
          <w:szCs w:val="24"/>
        </w:rPr>
      </w:pPr>
      <w:r>
        <w:t>P</w:t>
      </w:r>
      <w:r w:rsidR="00AA4E33" w:rsidRPr="00B675B2">
        <w:t>olicy Name*</w:t>
      </w:r>
    </w:p>
    <w:p w14:paraId="373061B6" w14:textId="77777777" w:rsidR="00791172" w:rsidRPr="00B675B2" w:rsidRDefault="00AA4E33" w:rsidP="00B675B2">
      <w:pPr>
        <w:pStyle w:val="Heading3"/>
        <w:spacing w:before="0" w:after="0"/>
      </w:pPr>
      <w:r w:rsidRPr="00B675B2">
        <w:t xml:space="preserve">Effective Date* </w:t>
      </w:r>
    </w:p>
    <w:p w14:paraId="373061B7" w14:textId="77777777" w:rsidR="00791172" w:rsidRPr="00B675B2" w:rsidRDefault="00AA4E33" w:rsidP="00B675B2">
      <w:pPr>
        <w:pStyle w:val="Heading3"/>
        <w:spacing w:before="0" w:after="0"/>
      </w:pPr>
      <w:r w:rsidRPr="00B675B2">
        <w:t>Last Revised Date</w:t>
      </w:r>
    </w:p>
    <w:p w14:paraId="373061B8" w14:textId="77777777" w:rsidR="00791172" w:rsidRPr="00B675B2" w:rsidRDefault="00AA4E33" w:rsidP="00B675B2">
      <w:pPr>
        <w:pStyle w:val="Heading3"/>
        <w:spacing w:before="0" w:after="0"/>
      </w:pPr>
      <w:r w:rsidRPr="00B675B2">
        <w:t>Office of Primary Responsibility*</w:t>
      </w:r>
    </w:p>
    <w:p w14:paraId="373061B9" w14:textId="77777777" w:rsidR="00791172" w:rsidRPr="00B675B2" w:rsidRDefault="00AA4E33" w:rsidP="00B675B2">
      <w:pPr>
        <w:pStyle w:val="Heading3"/>
        <w:spacing w:before="0" w:after="0"/>
      </w:pPr>
      <w:r w:rsidRPr="00B675B2">
        <w:t>Office(s) of Secondary Responsibility</w:t>
      </w:r>
    </w:p>
    <w:p w14:paraId="373061BA" w14:textId="77777777" w:rsidR="00791172" w:rsidRPr="00B675B2" w:rsidRDefault="00AA4E33" w:rsidP="00B675B2">
      <w:pPr>
        <w:pStyle w:val="Heading3"/>
        <w:spacing w:before="0" w:after="0"/>
      </w:pPr>
      <w:r w:rsidRPr="00B675B2">
        <w:t>Summary of Policy*</w:t>
      </w:r>
    </w:p>
    <w:p w14:paraId="373061BB" w14:textId="77777777" w:rsidR="00791172" w:rsidRPr="00B675B2" w:rsidRDefault="00AA4E33" w:rsidP="00B675B2">
      <w:pPr>
        <w:pStyle w:val="Heading3"/>
        <w:spacing w:before="0" w:after="0"/>
      </w:pPr>
      <w:r w:rsidRPr="00B675B2">
        <w:t>Reason for Policy</w:t>
      </w:r>
    </w:p>
    <w:p w14:paraId="373061BC" w14:textId="77777777" w:rsidR="00791172" w:rsidRPr="00B675B2" w:rsidRDefault="00AA4E33" w:rsidP="00B675B2">
      <w:pPr>
        <w:pStyle w:val="Heading3"/>
        <w:spacing w:before="0" w:after="0"/>
      </w:pPr>
      <w:r w:rsidRPr="00B675B2">
        <w:t>Policy Statement*</w:t>
      </w:r>
    </w:p>
    <w:p w14:paraId="373061BD" w14:textId="77777777" w:rsidR="00791172" w:rsidRPr="00B675B2" w:rsidRDefault="00AA4E33" w:rsidP="00B675B2">
      <w:pPr>
        <w:pStyle w:val="Heading3"/>
        <w:spacing w:before="0" w:after="0"/>
      </w:pPr>
      <w:r w:rsidRPr="00B675B2">
        <w:t>Exclusions &amp; Exceptions</w:t>
      </w:r>
    </w:p>
    <w:p w14:paraId="373061BE" w14:textId="77777777" w:rsidR="00791172" w:rsidRPr="00B675B2" w:rsidRDefault="00AA4E33" w:rsidP="00B675B2">
      <w:pPr>
        <w:pStyle w:val="Heading3"/>
        <w:spacing w:before="0" w:after="0"/>
      </w:pPr>
      <w:r w:rsidRPr="00B675B2">
        <w:t>Definitions</w:t>
      </w:r>
    </w:p>
    <w:p w14:paraId="373061BF" w14:textId="77777777" w:rsidR="00791172" w:rsidRPr="00B675B2" w:rsidRDefault="00AA4E33" w:rsidP="00B675B2">
      <w:pPr>
        <w:pStyle w:val="Heading3"/>
        <w:spacing w:before="0" w:after="0"/>
      </w:pPr>
      <w:r w:rsidRPr="00B675B2">
        <w:t>Related Information</w:t>
      </w:r>
    </w:p>
    <w:p w14:paraId="373061C0" w14:textId="77777777" w:rsidR="00791172" w:rsidRPr="00B675B2" w:rsidRDefault="00AA4E33" w:rsidP="00B675B2">
      <w:pPr>
        <w:pStyle w:val="Heading3"/>
        <w:spacing w:before="0" w:after="0"/>
      </w:pPr>
      <w:r w:rsidRPr="00B675B2">
        <w:t>Ramifications</w:t>
      </w:r>
    </w:p>
    <w:p w14:paraId="373061C1" w14:textId="77777777" w:rsidR="00791172" w:rsidRPr="00B675B2" w:rsidRDefault="00AA4E33" w:rsidP="00B675B2">
      <w:pPr>
        <w:pStyle w:val="Heading3"/>
        <w:spacing w:before="0" w:after="0"/>
      </w:pPr>
      <w:r w:rsidRPr="00B675B2">
        <w:t xml:space="preserve">Procedure </w:t>
      </w:r>
      <w:r w:rsidRPr="00B675B2">
        <w:rPr>
          <w:i/>
        </w:rPr>
        <w:t>[describe, provide Website URL, or attach document with submission]</w:t>
      </w:r>
    </w:p>
    <w:p w14:paraId="373061C2" w14:textId="7B0F4B44" w:rsidR="00791172" w:rsidRDefault="00AA4E33" w:rsidP="00B675B2">
      <w:pPr>
        <w:pStyle w:val="Heading3"/>
        <w:spacing w:before="0" w:after="0"/>
        <w:rPr>
          <w:i/>
        </w:rPr>
      </w:pPr>
      <w:r w:rsidRPr="00B675B2">
        <w:t xml:space="preserve">Forms </w:t>
      </w:r>
      <w:r w:rsidRPr="00B675B2">
        <w:rPr>
          <w:i/>
        </w:rPr>
        <w:t>[attachments]</w:t>
      </w:r>
    </w:p>
    <w:p w14:paraId="098625A8" w14:textId="77777777" w:rsidR="0086409B" w:rsidRDefault="0086409B" w:rsidP="0086409B">
      <w:pPr>
        <w:rPr>
          <w:rFonts w:ascii="National 2" w:eastAsia="Georgia" w:hAnsi="National 2" w:cs="Georgia"/>
          <w:bCs/>
          <w:sz w:val="24"/>
          <w:szCs w:val="24"/>
        </w:rPr>
      </w:pPr>
    </w:p>
    <w:p w14:paraId="3F820708" w14:textId="57C3B1BB" w:rsidR="0086409B" w:rsidRPr="00B675B2" w:rsidRDefault="0086409B" w:rsidP="0086409B">
      <w:pPr>
        <w:rPr>
          <w:rFonts w:ascii="National 2" w:eastAsia="Georgia" w:hAnsi="National 2" w:cs="Georgia"/>
          <w:bCs/>
          <w:sz w:val="24"/>
          <w:szCs w:val="24"/>
        </w:rPr>
      </w:pPr>
      <w:r w:rsidRPr="00B675B2">
        <w:rPr>
          <w:rFonts w:ascii="National 2" w:eastAsia="Georgia" w:hAnsi="National 2" w:cs="Georgia"/>
          <w:bCs/>
          <w:sz w:val="24"/>
          <w:szCs w:val="24"/>
        </w:rPr>
        <w:t>Quick Hints:</w:t>
      </w:r>
    </w:p>
    <w:p w14:paraId="7A549B43" w14:textId="77777777" w:rsidR="0086409B" w:rsidRPr="00B675B2" w:rsidRDefault="0086409B" w:rsidP="00864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Avoid underlinin</w:t>
      </w:r>
      <w:r w:rsidRPr="00B675B2">
        <w:rPr>
          <w:rFonts w:ascii="National 2" w:eastAsia="Georgia" w:hAnsi="National 2" w:cs="Georgia"/>
          <w:sz w:val="24"/>
          <w:szCs w:val="24"/>
        </w:rPr>
        <w:t>g; it</w:t>
      </w:r>
      <w:r w:rsidRPr="00B675B2">
        <w:rPr>
          <w:rFonts w:ascii="National 2" w:eastAsia="Georgia" w:hAnsi="National 2" w:cs="Georgia"/>
          <w:color w:val="000000"/>
          <w:sz w:val="24"/>
          <w:szCs w:val="24"/>
        </w:rPr>
        <w:t xml:space="preserve"> can be confusing if underlining looks like web links.</w:t>
      </w:r>
      <w:r w:rsidRPr="00B675B2">
        <w:rPr>
          <w:rFonts w:ascii="National 2" w:eastAsia="Georgia" w:hAnsi="National 2" w:cs="Georgia"/>
          <w:b/>
          <w:sz w:val="24"/>
          <w:szCs w:val="24"/>
        </w:rPr>
        <w:t xml:space="preserve">  </w:t>
      </w:r>
      <w:r w:rsidRPr="00B675B2">
        <w:rPr>
          <w:rFonts w:ascii="National 2" w:eastAsia="Georgia" w:hAnsi="National 2" w:cs="Georgia"/>
          <w:sz w:val="24"/>
          <w:szCs w:val="24"/>
        </w:rPr>
        <w:t>Using</w:t>
      </w:r>
      <w:r w:rsidRPr="00B675B2">
        <w:rPr>
          <w:rFonts w:ascii="National 2" w:eastAsia="Georgia" w:hAnsi="National 2" w:cs="Georgia"/>
          <w:b/>
          <w:sz w:val="24"/>
          <w:szCs w:val="24"/>
        </w:rPr>
        <w:t xml:space="preserve"> bold</w:t>
      </w:r>
      <w:r w:rsidRPr="00B675B2">
        <w:rPr>
          <w:rFonts w:ascii="National 2" w:eastAsia="Georgia" w:hAnsi="National 2" w:cs="Georgia"/>
          <w:sz w:val="24"/>
          <w:szCs w:val="24"/>
        </w:rPr>
        <w:t xml:space="preserve"> or </w:t>
      </w:r>
      <w:r w:rsidRPr="00B675B2">
        <w:rPr>
          <w:rFonts w:ascii="National 2" w:eastAsia="Georgia" w:hAnsi="National 2" w:cs="Georgia"/>
          <w:i/>
          <w:sz w:val="24"/>
          <w:szCs w:val="24"/>
        </w:rPr>
        <w:t>italics</w:t>
      </w:r>
      <w:r w:rsidRPr="00B675B2">
        <w:rPr>
          <w:rFonts w:ascii="National 2" w:eastAsia="Georgia" w:hAnsi="National 2" w:cs="Georgia"/>
          <w:sz w:val="24"/>
          <w:szCs w:val="24"/>
        </w:rPr>
        <w:t xml:space="preserve"> to emphasize text are better options.</w:t>
      </w:r>
    </w:p>
    <w:p w14:paraId="1AD565FC" w14:textId="77777777" w:rsidR="0086409B" w:rsidRPr="00B675B2" w:rsidRDefault="0086409B" w:rsidP="0086409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National 2" w:eastAsia="Georgia" w:hAnsi="National 2" w:cs="Georgia"/>
          <w:color w:val="000000"/>
          <w:sz w:val="24"/>
          <w:szCs w:val="24"/>
        </w:rPr>
      </w:pPr>
    </w:p>
    <w:p w14:paraId="07B625C7" w14:textId="77777777" w:rsidR="0086409B" w:rsidRPr="00B675B2" w:rsidRDefault="0086409B" w:rsidP="00864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Web Accessible Links – Best Practices</w:t>
      </w:r>
    </w:p>
    <w:p w14:paraId="71D403BB" w14:textId="77777777" w:rsidR="0086409B" w:rsidRPr="00B675B2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Use clear, short, and descriptive link names.</w:t>
      </w:r>
    </w:p>
    <w:p w14:paraId="6D9FFEDD" w14:textId="77777777" w:rsidR="0086409B" w:rsidRPr="00B675B2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When possible, use the title of the destination web page.</w:t>
      </w:r>
    </w:p>
    <w:p w14:paraId="2E014DB6" w14:textId="53EAB979" w:rsidR="0086409B" w:rsidRPr="00B675B2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Do not use vague titles such as, “Click Here”, “More”, or “Follow" because these link names tell a screen reader nothing about the content of the link.</w:t>
      </w:r>
    </w:p>
    <w:p w14:paraId="030F087A" w14:textId="77777777" w:rsidR="0086409B" w:rsidRPr="00B675B2" w:rsidRDefault="0086409B" w:rsidP="0086409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National 2" w:eastAsia="Georgia" w:hAnsi="National 2" w:cs="Georgia"/>
          <w:color w:val="000000"/>
          <w:sz w:val="24"/>
          <w:szCs w:val="24"/>
        </w:rPr>
      </w:pPr>
    </w:p>
    <w:p w14:paraId="72C4DD20" w14:textId="77777777" w:rsidR="0086409B" w:rsidRPr="00B675B2" w:rsidRDefault="0086409B" w:rsidP="00864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Web Accessible Tables – Best Practices</w:t>
      </w:r>
    </w:p>
    <w:p w14:paraId="0564064C" w14:textId="77777777" w:rsidR="0086409B" w:rsidRPr="00B675B2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Use a simple layout.</w:t>
      </w:r>
    </w:p>
    <w:p w14:paraId="69524AC7" w14:textId="77777777" w:rsidR="0086409B" w:rsidRPr="00B675B2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Use a title (caption) for the table.</w:t>
      </w:r>
    </w:p>
    <w:p w14:paraId="150BA4D7" w14:textId="77777777" w:rsidR="0086409B" w:rsidRPr="00B675B2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Use descriptive and concise row and column heading labels.</w:t>
      </w:r>
    </w:p>
    <w:p w14:paraId="7ABF78D6" w14:textId="77777777" w:rsidR="0086409B" w:rsidRPr="00B675B2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ational 2" w:eastAsia="Georgia" w:hAnsi="National 2" w:cs="Georgia"/>
          <w:color w:val="000000"/>
          <w:sz w:val="24"/>
          <w:szCs w:val="24"/>
        </w:rPr>
      </w:pPr>
      <w:r w:rsidRPr="00B675B2">
        <w:rPr>
          <w:rFonts w:ascii="National 2" w:eastAsia="Georgia" w:hAnsi="National 2" w:cs="Georgia"/>
          <w:color w:val="000000"/>
          <w:sz w:val="24"/>
          <w:szCs w:val="24"/>
        </w:rPr>
        <w:t>Use each table cell to relay only one piece of information or data.</w:t>
      </w:r>
    </w:p>
    <w:p w14:paraId="14C75E86" w14:textId="5B4954AB" w:rsidR="0086409B" w:rsidRPr="0086409B" w:rsidRDefault="0086409B" w:rsidP="008640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6409B">
        <w:rPr>
          <w:rFonts w:ascii="National 2" w:eastAsia="Georgia" w:hAnsi="National 2" w:cs="Georgia"/>
          <w:color w:val="000000"/>
          <w:sz w:val="24"/>
          <w:szCs w:val="24"/>
        </w:rPr>
        <w:t>Do not merge cell contents.</w:t>
      </w:r>
    </w:p>
    <w:sectPr w:rsidR="0086409B" w:rsidRPr="0086409B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61C5" w14:textId="77777777" w:rsidR="00BA4C3E" w:rsidRDefault="00AA4E33">
      <w:pPr>
        <w:spacing w:after="0" w:line="240" w:lineRule="auto"/>
      </w:pPr>
      <w:r>
        <w:separator/>
      </w:r>
    </w:p>
  </w:endnote>
  <w:endnote w:type="continuationSeparator" w:id="0">
    <w:p w14:paraId="373061C6" w14:textId="77777777" w:rsidR="00BA4C3E" w:rsidRDefault="00A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61C7" w14:textId="77777777" w:rsidR="00791172" w:rsidRDefault="007911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61C3" w14:textId="77777777" w:rsidR="00BA4C3E" w:rsidRDefault="00AA4E33">
      <w:pPr>
        <w:spacing w:after="0" w:line="240" w:lineRule="auto"/>
      </w:pPr>
      <w:r>
        <w:separator/>
      </w:r>
    </w:p>
  </w:footnote>
  <w:footnote w:type="continuationSeparator" w:id="0">
    <w:p w14:paraId="373061C4" w14:textId="77777777" w:rsidR="00BA4C3E" w:rsidRDefault="00AA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63449"/>
    <w:multiLevelType w:val="multilevel"/>
    <w:tmpl w:val="6938E1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72"/>
    <w:rsid w:val="00791172"/>
    <w:rsid w:val="00830E9D"/>
    <w:rsid w:val="0086409B"/>
    <w:rsid w:val="00AA4E33"/>
    <w:rsid w:val="00B675B2"/>
    <w:rsid w:val="00B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61A2"/>
  <w15:docId w15:val="{C452FBC8-0503-484C-8BFF-6777BA5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4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B3"/>
  </w:style>
  <w:style w:type="paragraph" w:styleId="Footer">
    <w:name w:val="footer"/>
    <w:basedOn w:val="Normal"/>
    <w:link w:val="FooterChar"/>
    <w:uiPriority w:val="99"/>
    <w:unhideWhenUsed/>
    <w:rsid w:val="0037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B3"/>
  </w:style>
  <w:style w:type="character" w:styleId="Hyperlink">
    <w:name w:val="Hyperlink"/>
    <w:basedOn w:val="DefaultParagraphFont"/>
    <w:uiPriority w:val="99"/>
    <w:unhideWhenUsed/>
    <w:rsid w:val="000F6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dartmouth.edu/about/information-about-policy-fie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elzCGuv28z2D0ZG4S060yfXZQ==">AMUW2mXzv5cNMVIly6Ma9i6Qb3NcYCm21iInrjK85B1thQnkgAh/9loqv29mcM6KTzrzCoJ49+uCust3OkJ1gNYlZg8+AQ1mVjvWA2UZcaTAEr+PZLHHC2o=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 J. Carty</dc:creator>
  <cp:lastModifiedBy>Jacquelin J. Carty</cp:lastModifiedBy>
  <cp:revision>4</cp:revision>
  <dcterms:created xsi:type="dcterms:W3CDTF">2021-04-01T12:09:00Z</dcterms:created>
  <dcterms:modified xsi:type="dcterms:W3CDTF">2021-04-01T12:16:00Z</dcterms:modified>
</cp:coreProperties>
</file>